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FAD" w:rsidRPr="00766C2D" w:rsidRDefault="00A36FAD" w:rsidP="00766C2D">
      <w:pPr>
        <w:pStyle w:val="a6"/>
        <w:spacing w:after="120" w:line="240" w:lineRule="auto"/>
        <w:jc w:val="center"/>
        <w:rPr>
          <w:b/>
          <w:szCs w:val="28"/>
        </w:rPr>
      </w:pPr>
      <w:r w:rsidRPr="00766C2D">
        <w:rPr>
          <w:b/>
          <w:szCs w:val="28"/>
        </w:rPr>
        <w:t>Оценочная стадия</w:t>
      </w:r>
    </w:p>
    <w:p w:rsidR="00A36FAD" w:rsidRDefault="00A36FAD" w:rsidP="00A36FAD">
      <w:pPr>
        <w:pStyle w:val="a6"/>
        <w:spacing w:line="240" w:lineRule="auto"/>
        <w:ind w:firstLine="709"/>
        <w:rPr>
          <w:sz w:val="24"/>
          <w:szCs w:val="24"/>
        </w:rPr>
      </w:pPr>
      <w:r w:rsidRPr="0007775A">
        <w:rPr>
          <w:sz w:val="24"/>
          <w:szCs w:val="24"/>
        </w:rPr>
        <w:t>Оценка Заявок Участников Организатором осуществляется исходя из следующих критериев:</w:t>
      </w:r>
    </w:p>
    <w:p w:rsidR="00766C2D" w:rsidRPr="0007775A" w:rsidRDefault="00766C2D" w:rsidP="00A36FAD">
      <w:pPr>
        <w:pStyle w:val="a6"/>
        <w:spacing w:line="240" w:lineRule="auto"/>
        <w:ind w:firstLine="709"/>
        <w:rPr>
          <w:sz w:val="24"/>
          <w:szCs w:val="24"/>
        </w:rPr>
      </w:pPr>
    </w:p>
    <w:p w:rsidR="00A36FAD" w:rsidRPr="0007775A" w:rsidRDefault="00A36FAD" w:rsidP="00A36FAD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07775A">
        <w:rPr>
          <w:b/>
          <w:sz w:val="24"/>
          <w:szCs w:val="24"/>
        </w:rPr>
        <w:t>Виды критериев</w:t>
      </w:r>
    </w:p>
    <w:p w:rsidR="00A36FAD" w:rsidRPr="0007775A" w:rsidRDefault="00A36FAD" w:rsidP="00A36FAD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7775A">
        <w:rPr>
          <w:b/>
          <w:sz w:val="24"/>
          <w:szCs w:val="24"/>
        </w:rPr>
        <w:t>Ценовой критерий.</w:t>
      </w:r>
    </w:p>
    <w:p w:rsidR="00A36FAD" w:rsidRPr="0007775A" w:rsidRDefault="00A36FAD" w:rsidP="00A36FAD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07775A">
        <w:rPr>
          <w:b/>
          <w:sz w:val="24"/>
          <w:szCs w:val="24"/>
          <w:u w:val="single"/>
        </w:rPr>
        <w:t>Критерий №1:</w:t>
      </w:r>
      <w:r w:rsidRPr="0007775A">
        <w:rPr>
          <w:sz w:val="24"/>
          <w:szCs w:val="24"/>
          <w:u w:val="single"/>
        </w:rPr>
        <w:t xml:space="preserve"> </w:t>
      </w:r>
      <w:r w:rsidRPr="0007775A">
        <w:rPr>
          <w:b/>
          <w:sz w:val="24"/>
          <w:szCs w:val="24"/>
        </w:rPr>
        <w:t>Процент от суммы операции (%)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A36FAD" w:rsidRPr="0007775A" w:rsidTr="00BE130D">
        <w:tc>
          <w:tcPr>
            <w:tcW w:w="3260" w:type="dxa"/>
          </w:tcPr>
          <w:p w:rsidR="00A36FAD" w:rsidRPr="0007775A" w:rsidRDefault="00A36FAD" w:rsidP="00BE130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A36FAD" w:rsidRPr="0007775A" w:rsidRDefault="00A36FAD" w:rsidP="00BE130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07775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07775A">
              <w:rPr>
                <w:b/>
                <w:sz w:val="24"/>
                <w:szCs w:val="24"/>
                <w:u w:val="single"/>
              </w:rPr>
              <w:t>=</w:t>
            </w:r>
            <w:r w:rsidRPr="0007775A">
              <w:rPr>
                <w:sz w:val="24"/>
                <w:szCs w:val="24"/>
                <w:u w:val="single"/>
              </w:rPr>
              <w:t>7</w:t>
            </w:r>
            <w:r>
              <w:rPr>
                <w:sz w:val="24"/>
                <w:szCs w:val="24"/>
                <w:u w:val="single"/>
              </w:rPr>
              <w:t>5</w:t>
            </w:r>
            <w:r w:rsidRPr="0007775A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A36FAD" w:rsidRPr="0007775A" w:rsidTr="00BE130D">
        <w:tc>
          <w:tcPr>
            <w:tcW w:w="3260" w:type="dxa"/>
          </w:tcPr>
          <w:p w:rsidR="00A36FAD" w:rsidRPr="0007775A" w:rsidRDefault="00A36FAD" w:rsidP="00BE130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A36FAD" w:rsidRPr="0007775A" w:rsidRDefault="00A36FAD" w:rsidP="00BE130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sz w:val="24"/>
                <w:szCs w:val="24"/>
                <w:u w:val="single"/>
              </w:rPr>
              <w:t xml:space="preserve">Сводная таблица стоимости услуг </w:t>
            </w:r>
          </w:p>
        </w:tc>
      </w:tr>
      <w:tr w:rsidR="00A36FAD" w:rsidRPr="0007775A" w:rsidTr="00BE130D">
        <w:tc>
          <w:tcPr>
            <w:tcW w:w="3260" w:type="dxa"/>
          </w:tcPr>
          <w:p w:rsidR="00A36FAD" w:rsidRPr="0007775A" w:rsidRDefault="00A36FAD" w:rsidP="00BE130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A36FAD" w:rsidRPr="0007775A" w:rsidRDefault="00A36FAD" w:rsidP="00BE130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07775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07775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07775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07775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A36FAD" w:rsidRPr="0007775A" w:rsidRDefault="00A36FAD" w:rsidP="00A36FAD">
      <w:pPr>
        <w:pStyle w:val="a4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A36FAD" w:rsidRPr="0007775A" w:rsidRDefault="00A36FAD" w:rsidP="00A36FAD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7775A">
        <w:rPr>
          <w:b/>
          <w:sz w:val="24"/>
          <w:szCs w:val="24"/>
        </w:rPr>
        <w:t>Неценовые критерии:</w:t>
      </w:r>
    </w:p>
    <w:p w:rsidR="00A36FAD" w:rsidRPr="0007775A" w:rsidRDefault="00A36FAD" w:rsidP="008C1D4D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07775A">
        <w:rPr>
          <w:b/>
          <w:sz w:val="24"/>
          <w:szCs w:val="24"/>
          <w:u w:val="single"/>
        </w:rPr>
        <w:t xml:space="preserve">Критерий №2: </w:t>
      </w:r>
      <w:r w:rsidRPr="0007775A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A36FAD" w:rsidRPr="0007775A" w:rsidTr="00BE130D">
        <w:tc>
          <w:tcPr>
            <w:tcW w:w="3260" w:type="dxa"/>
          </w:tcPr>
          <w:p w:rsidR="00A36FAD" w:rsidRPr="0007775A" w:rsidRDefault="00A36FAD" w:rsidP="00BE130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A36FAD" w:rsidRPr="0007775A" w:rsidRDefault="00A36FAD" w:rsidP="00BE130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07775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07775A"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25</w:t>
            </w:r>
            <w:r w:rsidRPr="0007775A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A36FAD" w:rsidRPr="0007775A" w:rsidTr="00BE130D">
        <w:tc>
          <w:tcPr>
            <w:tcW w:w="3260" w:type="dxa"/>
          </w:tcPr>
          <w:p w:rsidR="00A36FAD" w:rsidRPr="0007775A" w:rsidRDefault="00A36FAD" w:rsidP="00BE130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A36FAD" w:rsidRPr="0007775A" w:rsidRDefault="00A36FAD" w:rsidP="00BE130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A36FAD" w:rsidRPr="0007775A" w:rsidTr="00BE130D">
        <w:tc>
          <w:tcPr>
            <w:tcW w:w="3260" w:type="dxa"/>
          </w:tcPr>
          <w:p w:rsidR="00A36FAD" w:rsidRPr="0007775A" w:rsidRDefault="00A36FAD" w:rsidP="00BE130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A36FAD" w:rsidRPr="0007775A" w:rsidRDefault="00A36FAD" w:rsidP="00BE130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07775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07775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07775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07775A">
              <w:rPr>
                <w:sz w:val="24"/>
                <w:szCs w:val="24"/>
                <w:u w:val="single"/>
              </w:rPr>
              <w:t xml:space="preserve"> произв</w:t>
            </w:r>
            <w:bookmarkStart w:id="0" w:name="_GoBack"/>
            <w:bookmarkEnd w:id="0"/>
            <w:r w:rsidRPr="0007775A">
              <w:rPr>
                <w:sz w:val="24"/>
                <w:szCs w:val="24"/>
                <w:u w:val="single"/>
              </w:rPr>
              <w:t>одится по формуле 2.2</w:t>
            </w:r>
          </w:p>
        </w:tc>
      </w:tr>
    </w:tbl>
    <w:p w:rsidR="00A36FAD" w:rsidRPr="0007775A" w:rsidRDefault="00A36FAD" w:rsidP="00A36FAD">
      <w:pPr>
        <w:pStyle w:val="a4"/>
        <w:spacing w:line="240" w:lineRule="auto"/>
        <w:ind w:left="1276"/>
        <w:rPr>
          <w:sz w:val="10"/>
          <w:szCs w:val="10"/>
          <w:u w:val="single"/>
        </w:rPr>
      </w:pPr>
    </w:p>
    <w:p w:rsidR="00A36FAD" w:rsidRPr="0007775A" w:rsidRDefault="00A36FAD" w:rsidP="00A36FAD">
      <w:pPr>
        <w:pStyle w:val="a6"/>
        <w:spacing w:line="240" w:lineRule="auto"/>
        <w:rPr>
          <w:sz w:val="10"/>
          <w:szCs w:val="10"/>
          <w:u w:val="single"/>
        </w:rPr>
      </w:pPr>
      <w:bookmarkStart w:id="1" w:name="_Ref259386947"/>
    </w:p>
    <w:p w:rsidR="00A36FAD" w:rsidRPr="0007775A" w:rsidRDefault="00A36FAD" w:rsidP="00A36FAD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07775A">
        <w:rPr>
          <w:b/>
          <w:sz w:val="24"/>
          <w:szCs w:val="24"/>
        </w:rPr>
        <w:t>Расчетные формулы:</w:t>
      </w:r>
    </w:p>
    <w:p w:rsidR="00A36FAD" w:rsidRPr="0007775A" w:rsidRDefault="00A36FAD" w:rsidP="00A36FAD">
      <w:pPr>
        <w:pStyle w:val="a6"/>
        <w:spacing w:line="240" w:lineRule="auto"/>
        <w:rPr>
          <w:sz w:val="10"/>
          <w:szCs w:val="10"/>
          <w:u w:val="single"/>
        </w:rPr>
      </w:pPr>
    </w:p>
    <w:p w:rsidR="00A36FAD" w:rsidRPr="0007775A" w:rsidRDefault="00A36FAD" w:rsidP="00A36FAD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07775A">
        <w:rPr>
          <w:sz w:val="24"/>
          <w:szCs w:val="24"/>
          <w:u w:val="single"/>
        </w:rPr>
        <w:t xml:space="preserve">Баллы по КРИТЕРИЮ №1 </w:t>
      </w:r>
      <w:r w:rsidRPr="0007775A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5pt" o:ole="" fillcolor="window">
            <v:imagedata r:id="rId5" o:title=""/>
          </v:shape>
          <o:OLEObject Type="Embed" ProgID="Equation.3" ShapeID="_x0000_i1025" DrawAspect="Content" ObjectID="_1838295682" r:id="rId6"/>
        </w:object>
      </w:r>
      <w:r w:rsidRPr="0007775A">
        <w:rPr>
          <w:sz w:val="24"/>
          <w:szCs w:val="24"/>
          <w:u w:val="single"/>
        </w:rPr>
        <w:t>рассчитываются по следующей формуле (по</w:t>
      </w:r>
      <w:r w:rsidRPr="0007775A">
        <w:rPr>
          <w:sz w:val="24"/>
          <w:szCs w:val="24"/>
          <w:u w:val="single"/>
          <w:lang w:val="en-US"/>
        </w:rPr>
        <w:t> </w:t>
      </w:r>
      <w:r w:rsidRPr="0007775A">
        <w:rPr>
          <w:sz w:val="24"/>
          <w:szCs w:val="24"/>
          <w:u w:val="single"/>
        </w:rPr>
        <w:t>критерию</w:t>
      </w:r>
      <w:r w:rsidRPr="0007775A">
        <w:rPr>
          <w:sz w:val="24"/>
          <w:szCs w:val="24"/>
          <w:u w:val="single"/>
          <w:lang w:val="en-US"/>
        </w:rPr>
        <w:t> </w:t>
      </w:r>
      <w:r w:rsidRPr="0007775A">
        <w:rPr>
          <w:sz w:val="24"/>
          <w:szCs w:val="24"/>
          <w:u w:val="single"/>
        </w:rPr>
        <w:t>1 минимальное значение критерия является предпочтительным, и приводит к увеличению балльной оценки по данному критерию):</w:t>
      </w:r>
    </w:p>
    <w:p w:rsidR="00A36FAD" w:rsidRPr="0007775A" w:rsidRDefault="00A36FAD" w:rsidP="00A36FAD">
      <w:pPr>
        <w:pStyle w:val="a6"/>
        <w:spacing w:line="240" w:lineRule="auto"/>
        <w:jc w:val="center"/>
        <w:rPr>
          <w:sz w:val="24"/>
          <w:szCs w:val="24"/>
        </w:rPr>
      </w:pPr>
    </w:p>
    <w:p w:rsidR="00A36FAD" w:rsidRPr="0007775A" w:rsidRDefault="00A36FAD" w:rsidP="00A36FAD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07775A">
        <w:rPr>
          <w:position w:val="-24"/>
          <w:sz w:val="24"/>
          <w:szCs w:val="24"/>
        </w:rPr>
        <w:object w:dxaOrig="1939" w:dyaOrig="639">
          <v:shape id="_x0000_i1026" type="#_x0000_t75" style="width:96.2pt;height:31.7pt" o:ole="" fillcolor="window">
            <v:imagedata r:id="rId7" o:title=""/>
          </v:shape>
          <o:OLEObject Type="Embed" ProgID="Equation.3" ShapeID="_x0000_i1026" DrawAspect="Content" ObjectID="_1838295683" r:id="rId8"/>
        </w:object>
      </w:r>
      <w:r w:rsidRPr="0007775A">
        <w:rPr>
          <w:sz w:val="24"/>
          <w:szCs w:val="24"/>
        </w:rPr>
        <w:t xml:space="preserve"> где:</w:t>
      </w:r>
    </w:p>
    <w:p w:rsidR="00A36FAD" w:rsidRPr="0007775A" w:rsidRDefault="00A36FAD" w:rsidP="00A36FAD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A36FAD" w:rsidRPr="0007775A" w:rsidRDefault="00A36FAD" w:rsidP="00A36FAD">
      <w:pPr>
        <w:pStyle w:val="a6"/>
        <w:spacing w:line="240" w:lineRule="auto"/>
        <w:ind w:left="205"/>
        <w:rPr>
          <w:sz w:val="24"/>
          <w:szCs w:val="24"/>
        </w:rPr>
      </w:pPr>
      <w:r w:rsidRPr="0007775A">
        <w:rPr>
          <w:position w:val="-20"/>
          <w:sz w:val="24"/>
          <w:szCs w:val="24"/>
        </w:rPr>
        <w:object w:dxaOrig="440" w:dyaOrig="440">
          <v:shape id="_x0000_i1027" type="#_x0000_t75" style="width:20.95pt;height:21.5pt" o:ole="" fillcolor="window">
            <v:imagedata r:id="rId9" o:title=""/>
          </v:shape>
          <o:OLEObject Type="Embed" ProgID="Equation.3" ShapeID="_x0000_i1027" DrawAspect="Content" ObjectID="_1838295684" r:id="rId10"/>
        </w:object>
      </w:r>
      <w:r w:rsidRPr="0007775A">
        <w:rPr>
          <w:sz w:val="24"/>
          <w:szCs w:val="24"/>
        </w:rPr>
        <w:t xml:space="preserve"> – баллы, присуждаемые </w:t>
      </w:r>
      <w:proofErr w:type="spellStart"/>
      <w:r w:rsidRPr="0007775A">
        <w:rPr>
          <w:sz w:val="24"/>
          <w:szCs w:val="24"/>
          <w:lang w:val="en-US"/>
        </w:rPr>
        <w:t>i</w:t>
      </w:r>
      <w:proofErr w:type="spellEnd"/>
      <w:r w:rsidRPr="0007775A">
        <w:rPr>
          <w:sz w:val="24"/>
          <w:szCs w:val="24"/>
        </w:rPr>
        <w:t>-ой Заявке Участника по указанному критерию;</w:t>
      </w:r>
    </w:p>
    <w:p w:rsidR="00A36FAD" w:rsidRPr="0007775A" w:rsidRDefault="00A36FAD" w:rsidP="00A36FAD">
      <w:pPr>
        <w:pStyle w:val="a6"/>
        <w:spacing w:line="240" w:lineRule="auto"/>
        <w:ind w:left="205"/>
        <w:rPr>
          <w:sz w:val="24"/>
          <w:szCs w:val="24"/>
        </w:rPr>
      </w:pPr>
      <w:r w:rsidRPr="0007775A">
        <w:rPr>
          <w:sz w:val="24"/>
          <w:szCs w:val="24"/>
          <w:lang w:val="en-US"/>
        </w:rPr>
        <w:t>Amin</w:t>
      </w:r>
      <w:r w:rsidRPr="0007775A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A36FAD" w:rsidRPr="0007775A" w:rsidRDefault="00A36FAD" w:rsidP="00A36FAD">
      <w:pPr>
        <w:pStyle w:val="a6"/>
        <w:spacing w:line="240" w:lineRule="auto"/>
        <w:ind w:left="205"/>
        <w:rPr>
          <w:sz w:val="24"/>
          <w:szCs w:val="24"/>
        </w:rPr>
      </w:pPr>
      <w:r w:rsidRPr="0007775A">
        <w:rPr>
          <w:sz w:val="24"/>
          <w:szCs w:val="24"/>
          <w:lang w:val="en-US"/>
        </w:rPr>
        <w:t>Ai</w:t>
      </w:r>
      <w:r w:rsidRPr="0007775A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A36FAD" w:rsidRPr="0007775A" w:rsidRDefault="00A36FAD" w:rsidP="00A36FAD">
      <w:pPr>
        <w:pStyle w:val="a6"/>
        <w:spacing w:line="240" w:lineRule="auto"/>
        <w:ind w:left="205"/>
        <w:rPr>
          <w:sz w:val="24"/>
          <w:szCs w:val="24"/>
        </w:rPr>
      </w:pPr>
    </w:p>
    <w:p w:rsidR="00A36FAD" w:rsidRPr="0007775A" w:rsidRDefault="00A36FAD" w:rsidP="00A36FAD">
      <w:pPr>
        <w:pStyle w:val="a6"/>
        <w:spacing w:line="240" w:lineRule="auto"/>
        <w:ind w:left="205"/>
        <w:rPr>
          <w:sz w:val="24"/>
          <w:szCs w:val="24"/>
        </w:rPr>
      </w:pPr>
      <w:r w:rsidRPr="0007775A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A36FAD" w:rsidRPr="0007775A" w:rsidRDefault="00A36FAD" w:rsidP="00A36FAD">
      <w:pPr>
        <w:pStyle w:val="a6"/>
        <w:spacing w:line="240" w:lineRule="auto"/>
        <w:ind w:left="567"/>
        <w:rPr>
          <w:sz w:val="24"/>
          <w:szCs w:val="24"/>
        </w:rPr>
      </w:pPr>
    </w:p>
    <w:p w:rsidR="00A36FAD" w:rsidRPr="0007775A" w:rsidRDefault="00A36FAD" w:rsidP="00A36FAD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07775A">
        <w:rPr>
          <w:position w:val="-18"/>
          <w:sz w:val="24"/>
          <w:szCs w:val="24"/>
        </w:rPr>
        <w:object w:dxaOrig="279" w:dyaOrig="420">
          <v:shape id="_x0000_i1028" type="#_x0000_t75" style="width:13.45pt;height:20.95pt" o:ole="" fillcolor="window">
            <v:imagedata r:id="rId11" o:title=""/>
          </v:shape>
          <o:OLEObject Type="Embed" ProgID="Equation.3" ShapeID="_x0000_i1028" DrawAspect="Content" ObjectID="_1838295685" r:id="rId12"/>
        </w:object>
      </w:r>
      <w:r w:rsidRPr="0007775A">
        <w:rPr>
          <w:sz w:val="24"/>
          <w:szCs w:val="24"/>
        </w:rPr>
        <w:t xml:space="preserve"> – </w:t>
      </w:r>
      <w:r w:rsidRPr="0007775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A36FAD" w:rsidRPr="0007775A" w:rsidRDefault="00A36FAD" w:rsidP="00A36FAD">
      <w:pPr>
        <w:pStyle w:val="a6"/>
        <w:spacing w:line="240" w:lineRule="auto"/>
        <w:rPr>
          <w:sz w:val="24"/>
          <w:szCs w:val="24"/>
        </w:rPr>
      </w:pPr>
    </w:p>
    <w:p w:rsidR="00A36FAD" w:rsidRPr="0007775A" w:rsidRDefault="00A36FAD" w:rsidP="00A36FAD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07775A">
        <w:rPr>
          <w:sz w:val="24"/>
          <w:szCs w:val="24"/>
          <w:u w:val="single"/>
        </w:rPr>
        <w:t xml:space="preserve">Баллы по КРИТЕРИЮ №2 </w:t>
      </w:r>
      <w:r w:rsidRPr="0007775A">
        <w:rPr>
          <w:position w:val="-20"/>
          <w:sz w:val="24"/>
          <w:szCs w:val="24"/>
        </w:rPr>
        <w:object w:dxaOrig="480" w:dyaOrig="440">
          <v:shape id="_x0000_i1029" type="#_x0000_t75" style="width:24.2pt;height:21.5pt" o:ole="" fillcolor="window">
            <v:imagedata r:id="rId13" o:title=""/>
          </v:shape>
          <o:OLEObject Type="Embed" ProgID="Equation.3" ShapeID="_x0000_i1029" DrawAspect="Content" ObjectID="_1838295686" r:id="rId14"/>
        </w:object>
      </w:r>
      <w:r w:rsidRPr="0007775A">
        <w:rPr>
          <w:sz w:val="24"/>
          <w:szCs w:val="24"/>
          <w:u w:val="single"/>
        </w:rPr>
        <w:t>рассчитываются по следующей формуле (по критерию</w:t>
      </w:r>
      <w:r w:rsidRPr="0007775A">
        <w:rPr>
          <w:sz w:val="24"/>
          <w:szCs w:val="24"/>
          <w:u w:val="single"/>
          <w:lang w:val="en-US"/>
        </w:rPr>
        <w:t> </w:t>
      </w:r>
      <w:r w:rsidRPr="0007775A">
        <w:rPr>
          <w:sz w:val="24"/>
          <w:szCs w:val="24"/>
          <w:u w:val="single"/>
        </w:rPr>
        <w:t xml:space="preserve">2 максимальное значение критерия является предпочтительным, и приводит к увеличению балльной оценки по данному критерию): </w:t>
      </w:r>
    </w:p>
    <w:p w:rsidR="00A36FAD" w:rsidRPr="0007775A" w:rsidRDefault="00A36FAD" w:rsidP="00A36FAD">
      <w:pPr>
        <w:pStyle w:val="a6"/>
        <w:spacing w:line="240" w:lineRule="auto"/>
        <w:ind w:left="360"/>
        <w:rPr>
          <w:sz w:val="10"/>
          <w:szCs w:val="10"/>
          <w:u w:val="single"/>
        </w:rPr>
      </w:pPr>
    </w:p>
    <w:p w:rsidR="00A36FAD" w:rsidRPr="0007775A" w:rsidRDefault="00A36FAD" w:rsidP="00A36FAD">
      <w:pPr>
        <w:pStyle w:val="a6"/>
        <w:spacing w:line="240" w:lineRule="auto"/>
        <w:jc w:val="center"/>
        <w:rPr>
          <w:sz w:val="24"/>
          <w:szCs w:val="24"/>
        </w:rPr>
      </w:pPr>
      <w:r w:rsidRPr="0007775A">
        <w:rPr>
          <w:position w:val="-38"/>
          <w:szCs w:val="28"/>
        </w:rPr>
        <w:object w:dxaOrig="2120" w:dyaOrig="859">
          <v:shape id="_x0000_i1030" type="#_x0000_t75" style="width:104.25pt;height:43pt" o:ole="" fillcolor="window">
            <v:imagedata r:id="rId15" o:title=""/>
          </v:shape>
          <o:OLEObject Type="Embed" ProgID="Equation.3" ShapeID="_x0000_i1030" DrawAspect="Content" ObjectID="_1838295687" r:id="rId16"/>
        </w:object>
      </w:r>
      <w:r w:rsidRPr="0007775A">
        <w:rPr>
          <w:szCs w:val="28"/>
        </w:rPr>
        <w:t xml:space="preserve">  </w:t>
      </w:r>
      <w:r w:rsidRPr="0007775A">
        <w:rPr>
          <w:sz w:val="24"/>
          <w:szCs w:val="24"/>
        </w:rPr>
        <w:t>где:</w:t>
      </w:r>
    </w:p>
    <w:p w:rsidR="00A36FAD" w:rsidRPr="0007775A" w:rsidRDefault="00A36FAD" w:rsidP="00A36FAD">
      <w:pPr>
        <w:pStyle w:val="a6"/>
        <w:spacing w:line="240" w:lineRule="auto"/>
        <w:rPr>
          <w:sz w:val="24"/>
          <w:szCs w:val="24"/>
        </w:rPr>
      </w:pPr>
      <w:r w:rsidRPr="0007775A">
        <w:rPr>
          <w:position w:val="-20"/>
          <w:sz w:val="24"/>
          <w:szCs w:val="24"/>
        </w:rPr>
        <w:object w:dxaOrig="480" w:dyaOrig="440">
          <v:shape id="_x0000_i1031" type="#_x0000_t75" style="width:24.2pt;height:21.5pt" o:ole="" fillcolor="window">
            <v:imagedata r:id="rId17" o:title=""/>
          </v:shape>
          <o:OLEObject Type="Embed" ProgID="Equation.3" ShapeID="_x0000_i1031" DrawAspect="Content" ObjectID="_1838295688" r:id="rId18"/>
        </w:object>
      </w:r>
      <w:r w:rsidRPr="0007775A">
        <w:rPr>
          <w:sz w:val="24"/>
          <w:szCs w:val="24"/>
        </w:rPr>
        <w:t xml:space="preserve"> – баллы, присуждаемые, присуждаемое </w:t>
      </w:r>
      <w:proofErr w:type="spellStart"/>
      <w:r w:rsidRPr="0007775A">
        <w:rPr>
          <w:sz w:val="24"/>
          <w:szCs w:val="24"/>
          <w:lang w:val="en-US"/>
        </w:rPr>
        <w:t>i</w:t>
      </w:r>
      <w:proofErr w:type="spellEnd"/>
      <w:r w:rsidRPr="0007775A">
        <w:rPr>
          <w:sz w:val="24"/>
          <w:szCs w:val="24"/>
        </w:rPr>
        <w:t>-ой Заявке Участника по указанному критерию;</w:t>
      </w:r>
    </w:p>
    <w:p w:rsidR="00A36FAD" w:rsidRPr="0007775A" w:rsidRDefault="00A36FAD" w:rsidP="00A36FAD">
      <w:pPr>
        <w:pStyle w:val="a6"/>
        <w:spacing w:line="240" w:lineRule="auto"/>
        <w:rPr>
          <w:sz w:val="24"/>
          <w:szCs w:val="24"/>
        </w:rPr>
      </w:pPr>
      <w:r w:rsidRPr="0007775A">
        <w:rPr>
          <w:sz w:val="24"/>
          <w:szCs w:val="24"/>
          <w:lang w:val="en-US"/>
        </w:rPr>
        <w:lastRenderedPageBreak/>
        <w:t>Bi</w:t>
      </w:r>
      <w:r w:rsidRPr="0007775A">
        <w:rPr>
          <w:sz w:val="24"/>
          <w:szCs w:val="24"/>
        </w:rPr>
        <w:t xml:space="preserve"> – значение по критерию, предложенное i-м Участником;</w:t>
      </w:r>
    </w:p>
    <w:p w:rsidR="00A36FAD" w:rsidRPr="0007775A" w:rsidRDefault="00A36FAD" w:rsidP="00A36FAD">
      <w:pPr>
        <w:pStyle w:val="a6"/>
        <w:spacing w:line="240" w:lineRule="auto"/>
        <w:rPr>
          <w:sz w:val="24"/>
          <w:szCs w:val="24"/>
        </w:rPr>
      </w:pPr>
      <w:proofErr w:type="spellStart"/>
      <w:r w:rsidRPr="0007775A">
        <w:rPr>
          <w:sz w:val="24"/>
          <w:szCs w:val="24"/>
          <w:lang w:val="en-US"/>
        </w:rPr>
        <w:t>Bmax</w:t>
      </w:r>
      <w:proofErr w:type="spellEnd"/>
      <w:r w:rsidRPr="0007775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A36FAD" w:rsidRPr="0007775A" w:rsidRDefault="00A36FAD" w:rsidP="00A36FAD">
      <w:pPr>
        <w:pStyle w:val="a6"/>
        <w:spacing w:line="240" w:lineRule="auto"/>
        <w:rPr>
          <w:sz w:val="24"/>
          <w:szCs w:val="24"/>
        </w:rPr>
      </w:pPr>
      <w:r w:rsidRPr="0007775A">
        <w:rPr>
          <w:position w:val="-18"/>
          <w:sz w:val="24"/>
          <w:szCs w:val="24"/>
        </w:rPr>
        <w:object w:dxaOrig="320" w:dyaOrig="420">
          <v:shape id="_x0000_i1032" type="#_x0000_t75" style="width:15.6pt;height:20.95pt" o:ole="" fillcolor="window">
            <v:imagedata r:id="rId19" o:title=""/>
          </v:shape>
          <o:OLEObject Type="Embed" ProgID="Equation.3" ShapeID="_x0000_i1032" DrawAspect="Content" ObjectID="_1838295689" r:id="rId20"/>
        </w:object>
      </w:r>
      <w:r w:rsidRPr="0007775A">
        <w:rPr>
          <w:sz w:val="24"/>
          <w:szCs w:val="24"/>
        </w:rPr>
        <w:t xml:space="preserve"> – </w:t>
      </w:r>
      <w:r w:rsidRPr="0007775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07775A">
        <w:rPr>
          <w:sz w:val="24"/>
          <w:szCs w:val="24"/>
        </w:rPr>
        <w:t>.</w:t>
      </w:r>
    </w:p>
    <w:p w:rsidR="00A36FAD" w:rsidRPr="0007775A" w:rsidRDefault="00A36FAD" w:rsidP="00A36FAD">
      <w:pPr>
        <w:pStyle w:val="a6"/>
        <w:spacing w:line="240" w:lineRule="auto"/>
        <w:rPr>
          <w:sz w:val="16"/>
          <w:szCs w:val="16"/>
        </w:rPr>
      </w:pPr>
    </w:p>
    <w:p w:rsidR="00A36FAD" w:rsidRPr="0007775A" w:rsidRDefault="00A36FAD" w:rsidP="00A36FAD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proofErr w:type="spellStart"/>
      <w:r w:rsidRPr="0007775A">
        <w:rPr>
          <w:b/>
          <w:sz w:val="24"/>
          <w:szCs w:val="24"/>
        </w:rPr>
        <w:t>Ранжировка</w:t>
      </w:r>
      <w:proofErr w:type="spellEnd"/>
      <w:r w:rsidRPr="0007775A">
        <w:rPr>
          <w:b/>
          <w:sz w:val="24"/>
          <w:szCs w:val="24"/>
        </w:rPr>
        <w:t xml:space="preserve"> Участников</w:t>
      </w:r>
    </w:p>
    <w:p w:rsidR="00A36FAD" w:rsidRPr="0007775A" w:rsidRDefault="00A36FAD" w:rsidP="00A36FAD">
      <w:pPr>
        <w:pStyle w:val="a6"/>
        <w:spacing w:line="240" w:lineRule="auto"/>
        <w:ind w:left="360"/>
        <w:rPr>
          <w:sz w:val="16"/>
          <w:szCs w:val="16"/>
        </w:rPr>
      </w:pPr>
    </w:p>
    <w:bookmarkEnd w:id="1"/>
    <w:p w:rsidR="00A36FAD" w:rsidRPr="0007775A" w:rsidRDefault="00A36FAD" w:rsidP="00A36FAD">
      <w:pPr>
        <w:pStyle w:val="a6"/>
        <w:spacing w:line="240" w:lineRule="auto"/>
        <w:ind w:firstLine="709"/>
        <w:rPr>
          <w:sz w:val="24"/>
          <w:szCs w:val="24"/>
        </w:rPr>
      </w:pPr>
      <w:r w:rsidRPr="0007775A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A36FAD" w:rsidRPr="0007775A" w:rsidRDefault="00A36FAD" w:rsidP="00A36FAD">
      <w:pPr>
        <w:pStyle w:val="a6"/>
        <w:spacing w:line="240" w:lineRule="auto"/>
        <w:ind w:firstLine="709"/>
        <w:rPr>
          <w:sz w:val="24"/>
          <w:szCs w:val="24"/>
        </w:rPr>
      </w:pPr>
      <w:r w:rsidRPr="0007775A">
        <w:rPr>
          <w:sz w:val="24"/>
          <w:szCs w:val="24"/>
        </w:rPr>
        <w:t xml:space="preserve">Наивысшее место в итоговой </w:t>
      </w:r>
      <w:proofErr w:type="spellStart"/>
      <w:r w:rsidRPr="0007775A">
        <w:rPr>
          <w:sz w:val="24"/>
          <w:szCs w:val="24"/>
        </w:rPr>
        <w:t>ранжировке</w:t>
      </w:r>
      <w:proofErr w:type="spellEnd"/>
      <w:r w:rsidRPr="0007775A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A36FAD" w:rsidRPr="0007775A" w:rsidRDefault="00A36FAD" w:rsidP="00A36FAD">
      <w:pPr>
        <w:pStyle w:val="a6"/>
        <w:spacing w:line="240" w:lineRule="auto"/>
        <w:ind w:firstLine="709"/>
        <w:rPr>
          <w:sz w:val="24"/>
          <w:szCs w:val="24"/>
        </w:rPr>
      </w:pPr>
      <w:r w:rsidRPr="0007775A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07775A">
        <w:rPr>
          <w:sz w:val="24"/>
          <w:szCs w:val="24"/>
        </w:rPr>
        <w:t>ранжировке</w:t>
      </w:r>
      <w:proofErr w:type="spellEnd"/>
      <w:r w:rsidRPr="0007775A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A36FAD" w:rsidRPr="0007775A" w:rsidRDefault="00A36FAD" w:rsidP="00A36FAD">
      <w:pPr>
        <w:pStyle w:val="a6"/>
        <w:spacing w:line="240" w:lineRule="auto"/>
        <w:ind w:firstLine="709"/>
        <w:rPr>
          <w:sz w:val="24"/>
          <w:szCs w:val="24"/>
        </w:rPr>
      </w:pPr>
    </w:p>
    <w:p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8659C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34BF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6447"/>
    <w:rsid w:val="0055757D"/>
    <w:rsid w:val="00592BE5"/>
    <w:rsid w:val="005C4C4D"/>
    <w:rsid w:val="005C54A6"/>
    <w:rsid w:val="005E784D"/>
    <w:rsid w:val="00614767"/>
    <w:rsid w:val="006312DB"/>
    <w:rsid w:val="006357E4"/>
    <w:rsid w:val="00651485"/>
    <w:rsid w:val="00694FC1"/>
    <w:rsid w:val="006D6FF3"/>
    <w:rsid w:val="006E7D96"/>
    <w:rsid w:val="006F36BB"/>
    <w:rsid w:val="00707F92"/>
    <w:rsid w:val="00710CC0"/>
    <w:rsid w:val="00715EAF"/>
    <w:rsid w:val="00766C2D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1AB3"/>
    <w:rsid w:val="008948AD"/>
    <w:rsid w:val="008B1F7B"/>
    <w:rsid w:val="008C1D4D"/>
    <w:rsid w:val="008C28FF"/>
    <w:rsid w:val="008D324E"/>
    <w:rsid w:val="008E220A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36FAD"/>
    <w:rsid w:val="00AA316E"/>
    <w:rsid w:val="00AF6C29"/>
    <w:rsid w:val="00AF7885"/>
    <w:rsid w:val="00B309AE"/>
    <w:rsid w:val="00B51232"/>
    <w:rsid w:val="00B51522"/>
    <w:rsid w:val="00B61DB1"/>
    <w:rsid w:val="00B73832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DF2077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649EE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Мельник Галина Анатольевна</cp:lastModifiedBy>
  <cp:revision>29</cp:revision>
  <cp:lastPrinted>2019-03-20T12:33:00Z</cp:lastPrinted>
  <dcterms:created xsi:type="dcterms:W3CDTF">2019-03-20T12:25:00Z</dcterms:created>
  <dcterms:modified xsi:type="dcterms:W3CDTF">2026-04-21T13:54:00Z</dcterms:modified>
</cp:coreProperties>
</file>